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03" w:rsidRDefault="006E1703" w:rsidP="0026674D">
      <w:pPr>
        <w:rPr>
          <w:rFonts w:ascii="Arial" w:eastAsiaTheme="majorEastAsia" w:hAnsi="Arial" w:cs="Arial"/>
          <w:b/>
          <w:bCs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Franz Example—How Farmers Learn</w:t>
      </w:r>
    </w:p>
    <w:p w:rsidR="0026674D" w:rsidRPr="0026674D" w:rsidRDefault="00B03F4F" w:rsidP="0026674D">
      <w:pPr>
        <w:rPr>
          <w:rFonts w:ascii="Arial" w:eastAsiaTheme="majorEastAsia" w:hAnsi="Arial" w:cs="Arial"/>
          <w:b/>
          <w:bCs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Scholarly Products for Academic &amp; Public Audiences Worksheet</w:t>
      </w:r>
    </w:p>
    <w:p w:rsidR="007F6EF8" w:rsidRPr="007F6EF8" w:rsidRDefault="007F6EF8" w:rsidP="007F6EF8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  <w:r w:rsidRPr="007F6EF8">
        <w:rPr>
          <w:rFonts w:ascii="Arial" w:hAnsi="Arial" w:cs="Arial"/>
          <w:color w:val="auto"/>
        </w:rPr>
        <w:t>Diane Doberneck</w:t>
      </w:r>
      <w:r w:rsidR="00563AAA">
        <w:rPr>
          <w:rFonts w:ascii="Arial" w:hAnsi="Arial" w:cs="Arial"/>
          <w:color w:val="auto"/>
        </w:rPr>
        <w:t>, 2021</w:t>
      </w:r>
      <w:bookmarkStart w:id="0" w:name="_GoBack"/>
      <w:bookmarkEnd w:id="0"/>
    </w:p>
    <w:p w:rsidR="007F6EF8" w:rsidRDefault="007F6EF8"/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908"/>
        <w:gridCol w:w="5850"/>
        <w:gridCol w:w="2610"/>
      </w:tblGrid>
      <w:tr w:rsidR="00353F49" w:rsidRPr="007F6EF8" w:rsidTr="00AF244B">
        <w:tc>
          <w:tcPr>
            <w:tcW w:w="1908" w:type="dxa"/>
          </w:tcPr>
          <w:p w:rsidR="00353F49" w:rsidRPr="007F6EF8" w:rsidRDefault="00353F49" w:rsidP="00353F49">
            <w:pPr>
              <w:rPr>
                <w:b/>
              </w:rPr>
            </w:pPr>
            <w:r w:rsidRPr="007F6EF8">
              <w:rPr>
                <w:b/>
              </w:rPr>
              <w:t>Product Type</w:t>
            </w:r>
          </w:p>
        </w:tc>
        <w:tc>
          <w:tcPr>
            <w:tcW w:w="5850" w:type="dxa"/>
          </w:tcPr>
          <w:p w:rsidR="00353F49" w:rsidRPr="007F6EF8" w:rsidRDefault="00353F49" w:rsidP="00353F49">
            <w:pPr>
              <w:rPr>
                <w:b/>
              </w:rPr>
            </w:pPr>
            <w:r w:rsidRPr="007F6EF8">
              <w:rPr>
                <w:b/>
              </w:rPr>
              <w:t>Title</w:t>
            </w:r>
          </w:p>
        </w:tc>
        <w:tc>
          <w:tcPr>
            <w:tcW w:w="2610" w:type="dxa"/>
          </w:tcPr>
          <w:p w:rsidR="00353F49" w:rsidRPr="007F6EF8" w:rsidRDefault="00353F49" w:rsidP="00353F49">
            <w:pPr>
              <w:rPr>
                <w:b/>
              </w:rPr>
            </w:pPr>
            <w:r w:rsidRPr="007F6EF8">
              <w:rPr>
                <w:b/>
              </w:rPr>
              <w:t>Audience</w:t>
            </w: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Article</w:t>
            </w:r>
          </w:p>
        </w:tc>
        <w:tc>
          <w:tcPr>
            <w:tcW w:w="5850" w:type="dxa"/>
          </w:tcPr>
          <w:p w:rsidR="00353F49" w:rsidRPr="007F6EF8" w:rsidRDefault="00353F49" w:rsidP="00353F49">
            <w:pPr>
              <w:jc w:val="left"/>
            </w:pPr>
            <w:r w:rsidRPr="007F6EF8">
              <w:t>Consistency and change in participatory action research: Reflections on a focus group study about how farmers learn</w:t>
            </w: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  <w:rPr>
                <w:i/>
              </w:rPr>
            </w:pPr>
            <w:r w:rsidRPr="007F6EF8">
              <w:rPr>
                <w:i/>
              </w:rPr>
              <w:t>The Qualitative Report</w:t>
            </w: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Article</w:t>
            </w:r>
          </w:p>
        </w:tc>
        <w:tc>
          <w:tcPr>
            <w:tcW w:w="5850" w:type="dxa"/>
          </w:tcPr>
          <w:p w:rsidR="00353F49" w:rsidRPr="007F6EF8" w:rsidRDefault="00353F49" w:rsidP="00353F49">
            <w:pPr>
              <w:jc w:val="left"/>
            </w:pPr>
            <w:r w:rsidRPr="007F6EF8">
              <w:t>Farmer, agent, and specialist perspectives on preferences for learning among today’s farmers</w:t>
            </w: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  <w:rPr>
                <w:i/>
              </w:rPr>
            </w:pPr>
            <w:r w:rsidRPr="007F6EF8">
              <w:rPr>
                <w:i/>
              </w:rPr>
              <w:t>Journal of Extension</w:t>
            </w: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Article</w:t>
            </w:r>
          </w:p>
        </w:tc>
        <w:tc>
          <w:tcPr>
            <w:tcW w:w="5850" w:type="dxa"/>
          </w:tcPr>
          <w:p w:rsidR="00353F49" w:rsidRPr="007F6EF8" w:rsidRDefault="00353F49" w:rsidP="00353F49">
            <w:pPr>
              <w:jc w:val="left"/>
            </w:pPr>
            <w:r w:rsidRPr="007F6EF8">
              <w:t>How farmers learn: Implications for agricultural educators</w:t>
            </w: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  <w:rPr>
                <w:i/>
              </w:rPr>
            </w:pPr>
            <w:r w:rsidRPr="007F6EF8">
              <w:rPr>
                <w:i/>
              </w:rPr>
              <w:t>Journal of Rural Social Sciences</w:t>
            </w: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Article</w:t>
            </w:r>
          </w:p>
        </w:tc>
        <w:tc>
          <w:tcPr>
            <w:tcW w:w="5850" w:type="dxa"/>
          </w:tcPr>
          <w:p w:rsidR="00353F49" w:rsidRPr="007F6EF8" w:rsidRDefault="00353F49" w:rsidP="00353F49">
            <w:pPr>
              <w:jc w:val="left"/>
            </w:pPr>
            <w:r w:rsidRPr="007F6EF8">
              <w:t>A holistic model of engaged scholarship: Telling the story across higher education’s missions</w:t>
            </w: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  <w:rPr>
                <w:i/>
              </w:rPr>
            </w:pPr>
            <w:r w:rsidRPr="007F6EF8">
              <w:rPr>
                <w:i/>
              </w:rPr>
              <w:t>Journal of Higher Education Outreach and Engagement</w:t>
            </w: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Article</w:t>
            </w:r>
          </w:p>
        </w:tc>
        <w:tc>
          <w:tcPr>
            <w:tcW w:w="5850" w:type="dxa"/>
          </w:tcPr>
          <w:p w:rsidR="00353F49" w:rsidRPr="007F6EF8" w:rsidRDefault="00353F49" w:rsidP="00353F49">
            <w:pPr>
              <w:jc w:val="left"/>
            </w:pPr>
            <w:r w:rsidRPr="007F6EF8">
              <w:t>Meeting the educational needs of women farmers in the 21</w:t>
            </w:r>
            <w:r w:rsidRPr="007F6EF8">
              <w:rPr>
                <w:vertAlign w:val="superscript"/>
              </w:rPr>
              <w:t>st</w:t>
            </w:r>
            <w:r w:rsidRPr="007F6EF8">
              <w:t xml:space="preserve"> century</w:t>
            </w: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  <w:r w:rsidRPr="007F6EF8">
              <w:rPr>
                <w:i/>
              </w:rPr>
              <w:t>Innovations</w:t>
            </w:r>
            <w:r w:rsidRPr="007F6EF8">
              <w:t xml:space="preserve"> (general audience), college alumni publication</w:t>
            </w: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Conference Presentation</w:t>
            </w:r>
          </w:p>
        </w:tc>
        <w:tc>
          <w:tcPr>
            <w:tcW w:w="5850" w:type="dxa"/>
          </w:tcPr>
          <w:p w:rsidR="00353F49" w:rsidRPr="007F6EF8" w:rsidRDefault="00353F49" w:rsidP="00353F49">
            <w:pPr>
              <w:jc w:val="left"/>
            </w:pPr>
            <w:r w:rsidRPr="007F6EF8">
              <w:t>American evaluation association (Denver), Virginia Biological Farmers (Richmond, VA), Cooperative Extension Pesticide Safety Education Conference (Roanoke, VA), Professional Agricultural Workers Conference (Tuskegee)</w:t>
            </w: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  <w:r w:rsidRPr="007F6EF8">
              <w:t>Program evaluators, farmers, agricultural educators</w:t>
            </w: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Agricultural Educator In-service</w:t>
            </w:r>
          </w:p>
        </w:tc>
        <w:tc>
          <w:tcPr>
            <w:tcW w:w="5850" w:type="dxa"/>
          </w:tcPr>
          <w:p w:rsidR="00353F49" w:rsidRPr="007F6EF8" w:rsidRDefault="00AF244B" w:rsidP="00353F49">
            <w:pPr>
              <w:jc w:val="left"/>
            </w:pPr>
            <w:r w:rsidRPr="007F6EF8">
              <w:t>Virginia Extension dairy agents and specialists; Virginia Extension agricultural agents and specialists; Virginia Extension agents program evaluation workshop; North Carolina A&amp;T agents, specialists, administration, and staff conference; Tennessee Extension Staff Adobe Connect</w:t>
            </w: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  <w:r w:rsidRPr="007F6EF8">
              <w:t>Agricultural educators, farmers</w:t>
            </w: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Fact Sheet</w:t>
            </w:r>
          </w:p>
        </w:tc>
        <w:tc>
          <w:tcPr>
            <w:tcW w:w="5850" w:type="dxa"/>
          </w:tcPr>
          <w:p w:rsidR="00353F49" w:rsidRPr="007F6EF8" w:rsidRDefault="00AF244B" w:rsidP="00353F49">
            <w:pPr>
              <w:jc w:val="left"/>
            </w:pPr>
            <w:r w:rsidRPr="007F6EF8">
              <w:t>Reaching agricultural producers through effective newsletters</w:t>
            </w: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  <w:r w:rsidRPr="007F6EF8">
              <w:t>Agricultural educators</w:t>
            </w: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Fact Sheet</w:t>
            </w:r>
          </w:p>
        </w:tc>
        <w:tc>
          <w:tcPr>
            <w:tcW w:w="5850" w:type="dxa"/>
          </w:tcPr>
          <w:p w:rsidR="00353F49" w:rsidRPr="007F6EF8" w:rsidRDefault="00AF244B" w:rsidP="00353F49">
            <w:pPr>
              <w:jc w:val="left"/>
            </w:pPr>
            <w:r w:rsidRPr="007F6EF8">
              <w:t>Why do producers attend or do not attend Extension meetings</w:t>
            </w: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  <w:r w:rsidRPr="007F6EF8">
              <w:t>Extension specialists</w:t>
            </w: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Literature Review</w:t>
            </w:r>
          </w:p>
        </w:tc>
        <w:tc>
          <w:tcPr>
            <w:tcW w:w="5850" w:type="dxa"/>
          </w:tcPr>
          <w:p w:rsidR="00353F49" w:rsidRPr="007F6EF8" w:rsidRDefault="00AF244B" w:rsidP="00353F49">
            <w:pPr>
              <w:jc w:val="left"/>
            </w:pPr>
            <w:r w:rsidRPr="007F6EF8">
              <w:t>How famers learn: Improving sustainable agricultural education</w:t>
            </w: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  <w:r w:rsidRPr="007F6EF8">
              <w:t>Researchers</w:t>
            </w: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Logic Model</w:t>
            </w:r>
          </w:p>
        </w:tc>
        <w:tc>
          <w:tcPr>
            <w:tcW w:w="5850" w:type="dxa"/>
          </w:tcPr>
          <w:p w:rsidR="00353F49" w:rsidRPr="007F6EF8" w:rsidRDefault="00AF244B" w:rsidP="00353F49">
            <w:pPr>
              <w:jc w:val="left"/>
            </w:pPr>
            <w:r w:rsidRPr="007F6EF8">
              <w:t>How farmers learn: Improving sustainable agricultural education</w:t>
            </w: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  <w:r w:rsidRPr="007F6EF8">
              <w:t>Researchers</w:t>
            </w: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Poster</w:t>
            </w:r>
            <w:r w:rsidR="00AF244B" w:rsidRPr="007F6EF8">
              <w:t>s</w:t>
            </w:r>
          </w:p>
        </w:tc>
        <w:tc>
          <w:tcPr>
            <w:tcW w:w="5850" w:type="dxa"/>
          </w:tcPr>
          <w:p w:rsidR="00353F49" w:rsidRPr="007F6EF8" w:rsidRDefault="00AF244B" w:rsidP="00353F49">
            <w:pPr>
              <w:jc w:val="left"/>
              <w:rPr>
                <w:i/>
              </w:rPr>
            </w:pPr>
            <w:r w:rsidRPr="007F6EF8">
              <w:rPr>
                <w:i/>
              </w:rPr>
              <w:t>How farmers learn: Improving sustainable agriculture education</w:t>
            </w: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  <w:r w:rsidRPr="007F6EF8">
              <w:t>General campus audiences, Virginia Biological Farmers, Center for Undergraduate Teaching &amp; Learning, Graduate Research Conference, Professional Agricultural Workers</w:t>
            </w: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proofErr w:type="spellStart"/>
            <w:r w:rsidRPr="007F6EF8">
              <w:t>Powerpoint</w:t>
            </w:r>
            <w:proofErr w:type="spellEnd"/>
          </w:p>
        </w:tc>
        <w:tc>
          <w:tcPr>
            <w:tcW w:w="5850" w:type="dxa"/>
          </w:tcPr>
          <w:p w:rsidR="00353F49" w:rsidRPr="007F6EF8" w:rsidRDefault="00AF244B" w:rsidP="00353F49">
            <w:pPr>
              <w:jc w:val="left"/>
            </w:pPr>
            <w:r w:rsidRPr="007F6EF8">
              <w:t>Meeting the educational needs of women farmers in the 21</w:t>
            </w:r>
            <w:r w:rsidRPr="007F6EF8">
              <w:rPr>
                <w:vertAlign w:val="superscript"/>
              </w:rPr>
              <w:t>st</w:t>
            </w:r>
            <w:r w:rsidRPr="007F6EF8">
              <w:t xml:space="preserve"> century</w:t>
            </w:r>
          </w:p>
        </w:tc>
        <w:tc>
          <w:tcPr>
            <w:tcW w:w="2610" w:type="dxa"/>
          </w:tcPr>
          <w:p w:rsidR="00353F49" w:rsidRPr="007F6EF8" w:rsidRDefault="00353F49" w:rsidP="00353F49">
            <w:pPr>
              <w:jc w:val="left"/>
            </w:pPr>
            <w:r w:rsidRPr="007F6EF8">
              <w:t>Agricultural Administrators and Educators</w:t>
            </w: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Report</w:t>
            </w:r>
          </w:p>
        </w:tc>
        <w:tc>
          <w:tcPr>
            <w:tcW w:w="5850" w:type="dxa"/>
          </w:tcPr>
          <w:p w:rsidR="00353F49" w:rsidRPr="007F6EF8" w:rsidRDefault="00AF244B" w:rsidP="00353F49">
            <w:pPr>
              <w:jc w:val="left"/>
            </w:pPr>
            <w:r w:rsidRPr="007F6EF8">
              <w:t>Meeting the educational needs of women farmers in the 21</w:t>
            </w:r>
            <w:r w:rsidRPr="007F6EF8">
              <w:rPr>
                <w:vertAlign w:val="superscript"/>
              </w:rPr>
              <w:t>st</w:t>
            </w:r>
            <w:r w:rsidRPr="007F6EF8">
              <w:t xml:space="preserve"> century. Executive summary.</w:t>
            </w:r>
          </w:p>
        </w:tc>
        <w:tc>
          <w:tcPr>
            <w:tcW w:w="2610" w:type="dxa"/>
          </w:tcPr>
          <w:p w:rsidR="00353F49" w:rsidRPr="007F6EF8" w:rsidRDefault="00AF244B" w:rsidP="00353F49">
            <w:pPr>
              <w:jc w:val="left"/>
            </w:pPr>
            <w:r w:rsidRPr="007F6EF8">
              <w:t>Agricultural educators and administrators, farmers</w:t>
            </w:r>
          </w:p>
        </w:tc>
      </w:tr>
      <w:tr w:rsidR="00353F49" w:rsidRPr="007F6EF8" w:rsidTr="00AF244B">
        <w:tc>
          <w:tcPr>
            <w:tcW w:w="1908" w:type="dxa"/>
          </w:tcPr>
          <w:p w:rsidR="00353F49" w:rsidRPr="007F6EF8" w:rsidRDefault="00353F49" w:rsidP="008F0782">
            <w:r w:rsidRPr="007F6EF8">
              <w:t>Report</w:t>
            </w:r>
          </w:p>
        </w:tc>
        <w:tc>
          <w:tcPr>
            <w:tcW w:w="5850" w:type="dxa"/>
          </w:tcPr>
          <w:p w:rsidR="00353F49" w:rsidRPr="007F6EF8" w:rsidRDefault="00AF244B" w:rsidP="00353F49">
            <w:pPr>
              <w:jc w:val="left"/>
            </w:pPr>
            <w:r w:rsidRPr="007F6EF8">
              <w:t>Meeting the educational needs of women farmers in the 21</w:t>
            </w:r>
            <w:r w:rsidRPr="007F6EF8">
              <w:rPr>
                <w:vertAlign w:val="superscript"/>
              </w:rPr>
              <w:t>st</w:t>
            </w:r>
            <w:r w:rsidRPr="007F6EF8">
              <w:t xml:space="preserve"> century. Funder Report.</w:t>
            </w:r>
          </w:p>
        </w:tc>
        <w:tc>
          <w:tcPr>
            <w:tcW w:w="2610" w:type="dxa"/>
          </w:tcPr>
          <w:p w:rsidR="00353F49" w:rsidRPr="007F6EF8" w:rsidRDefault="00AF244B" w:rsidP="00353F49">
            <w:pPr>
              <w:jc w:val="left"/>
            </w:pPr>
            <w:r w:rsidRPr="007F6EF8">
              <w:t>Funding directors and stakeholders</w:t>
            </w:r>
          </w:p>
        </w:tc>
      </w:tr>
    </w:tbl>
    <w:p w:rsidR="00840362" w:rsidRDefault="00840362" w:rsidP="007F6EF8"/>
    <w:p w:rsidR="00506E4B" w:rsidRDefault="007F6EF8">
      <w:pPr>
        <w:rPr>
          <w:rFonts w:ascii="Arial" w:eastAsiaTheme="majorEastAsia" w:hAnsi="Arial" w:cs="Arial"/>
          <w:b/>
          <w:bCs/>
          <w:sz w:val="28"/>
          <w:szCs w:val="28"/>
        </w:rPr>
      </w:pPr>
      <w:r w:rsidRPr="007F6EF8">
        <w:t xml:space="preserve">Franz, N. (2011). Tips for constructing a promotion and tenure dossier that documents engaged scholarship endeavors. </w:t>
      </w:r>
      <w:r w:rsidRPr="007F6EF8">
        <w:rPr>
          <w:i/>
        </w:rPr>
        <w:t>Journal of Higher Education Outreach and Engagement 15</w:t>
      </w:r>
      <w:r w:rsidRPr="007F6EF8">
        <w:t>(3), 15-29. Table 1 from Pg. 23 (modified).</w:t>
      </w:r>
      <w:r w:rsidR="00506E4B">
        <w:rPr>
          <w:rFonts w:ascii="Arial" w:hAnsi="Arial" w:cs="Arial"/>
        </w:rPr>
        <w:br w:type="page"/>
      </w:r>
    </w:p>
    <w:p w:rsidR="00B03F4F" w:rsidRPr="0026674D" w:rsidRDefault="00B03F4F" w:rsidP="00B03F4F">
      <w:pPr>
        <w:rPr>
          <w:rFonts w:ascii="Arial" w:eastAsiaTheme="majorEastAsia" w:hAnsi="Arial" w:cs="Arial"/>
          <w:b/>
          <w:bCs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lastRenderedPageBreak/>
        <w:t>Scholarly Products for Academic &amp; Public Audiences Worksheet</w:t>
      </w:r>
    </w:p>
    <w:p w:rsidR="007F6EF8" w:rsidRPr="007F6EF8" w:rsidRDefault="007F6EF8" w:rsidP="007F6EF8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</w:p>
    <w:p w:rsidR="007F6EF8" w:rsidRDefault="007F6EF8" w:rsidP="007F6EF8">
      <w:pPr>
        <w:jc w:val="left"/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908"/>
        <w:gridCol w:w="5850"/>
        <w:gridCol w:w="2610"/>
      </w:tblGrid>
      <w:tr w:rsidR="007F6EF8" w:rsidRPr="007F6EF8" w:rsidTr="00FE15C4">
        <w:tc>
          <w:tcPr>
            <w:tcW w:w="1908" w:type="dxa"/>
          </w:tcPr>
          <w:p w:rsidR="007F6EF8" w:rsidRPr="007F6EF8" w:rsidRDefault="007F6EF8" w:rsidP="00FE15C4">
            <w:pPr>
              <w:rPr>
                <w:b/>
              </w:rPr>
            </w:pPr>
            <w:r w:rsidRPr="007F6EF8">
              <w:rPr>
                <w:b/>
              </w:rPr>
              <w:t>Product Type</w:t>
            </w:r>
          </w:p>
        </w:tc>
        <w:tc>
          <w:tcPr>
            <w:tcW w:w="5850" w:type="dxa"/>
          </w:tcPr>
          <w:p w:rsidR="007F6EF8" w:rsidRPr="007F6EF8" w:rsidRDefault="007F6EF8" w:rsidP="00FE15C4">
            <w:pPr>
              <w:rPr>
                <w:b/>
              </w:rPr>
            </w:pPr>
            <w:r w:rsidRPr="007F6EF8">
              <w:rPr>
                <w:b/>
              </w:rPr>
              <w:t>Title</w:t>
            </w:r>
          </w:p>
        </w:tc>
        <w:tc>
          <w:tcPr>
            <w:tcW w:w="2610" w:type="dxa"/>
          </w:tcPr>
          <w:p w:rsidR="007F6EF8" w:rsidRPr="007F6EF8" w:rsidRDefault="007F6EF8" w:rsidP="00FE15C4">
            <w:pPr>
              <w:rPr>
                <w:b/>
              </w:rPr>
            </w:pPr>
            <w:r w:rsidRPr="007F6EF8">
              <w:rPr>
                <w:b/>
              </w:rPr>
              <w:t>Audience</w:t>
            </w:r>
          </w:p>
        </w:tc>
      </w:tr>
      <w:tr w:rsidR="007F6EF8" w:rsidRPr="007F6EF8" w:rsidTr="00FE15C4">
        <w:tc>
          <w:tcPr>
            <w:tcW w:w="1908" w:type="dxa"/>
          </w:tcPr>
          <w:p w:rsidR="007F6EF8" w:rsidRPr="007F6EF8" w:rsidRDefault="007F6EF8" w:rsidP="008F0782">
            <w:pPr>
              <w:rPr>
                <w:b/>
              </w:rPr>
            </w:pPr>
            <w:r w:rsidRPr="007F6EF8">
              <w:rPr>
                <w:b/>
              </w:rPr>
              <w:t>Article</w:t>
            </w:r>
          </w:p>
        </w:tc>
        <w:tc>
          <w:tcPr>
            <w:tcW w:w="5850" w:type="dxa"/>
          </w:tcPr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  <w:p w:rsidR="007F6EF8" w:rsidRPr="007F6EF8" w:rsidRDefault="007F6EF8" w:rsidP="00FE15C4">
            <w:pPr>
              <w:jc w:val="left"/>
            </w:pPr>
          </w:p>
        </w:tc>
        <w:tc>
          <w:tcPr>
            <w:tcW w:w="2610" w:type="dxa"/>
          </w:tcPr>
          <w:p w:rsidR="007F6EF8" w:rsidRPr="007F6EF8" w:rsidRDefault="007F6EF8" w:rsidP="00FE15C4">
            <w:pPr>
              <w:jc w:val="left"/>
              <w:rPr>
                <w:i/>
              </w:rPr>
            </w:pPr>
          </w:p>
        </w:tc>
      </w:tr>
      <w:tr w:rsidR="007F6EF8" w:rsidRPr="007F6EF8" w:rsidTr="00FE15C4">
        <w:tc>
          <w:tcPr>
            <w:tcW w:w="1908" w:type="dxa"/>
          </w:tcPr>
          <w:p w:rsidR="007F6EF8" w:rsidRPr="007F6EF8" w:rsidRDefault="007F6EF8" w:rsidP="008F0782">
            <w:pPr>
              <w:rPr>
                <w:b/>
              </w:rPr>
            </w:pPr>
            <w:r w:rsidRPr="007F6EF8">
              <w:rPr>
                <w:b/>
              </w:rPr>
              <w:t>Article</w:t>
            </w:r>
          </w:p>
        </w:tc>
        <w:tc>
          <w:tcPr>
            <w:tcW w:w="5850" w:type="dxa"/>
          </w:tcPr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  <w:p w:rsidR="007F6EF8" w:rsidRPr="007F6EF8" w:rsidRDefault="007F6EF8" w:rsidP="00FE15C4">
            <w:pPr>
              <w:jc w:val="left"/>
            </w:pPr>
          </w:p>
        </w:tc>
        <w:tc>
          <w:tcPr>
            <w:tcW w:w="2610" w:type="dxa"/>
          </w:tcPr>
          <w:p w:rsidR="007F6EF8" w:rsidRPr="007F6EF8" w:rsidRDefault="007F6EF8" w:rsidP="00FE15C4">
            <w:pPr>
              <w:jc w:val="left"/>
              <w:rPr>
                <w:i/>
              </w:rPr>
            </w:pPr>
          </w:p>
        </w:tc>
      </w:tr>
      <w:tr w:rsidR="007F6EF8" w:rsidRPr="007F6EF8" w:rsidTr="00FE15C4">
        <w:tc>
          <w:tcPr>
            <w:tcW w:w="1908" w:type="dxa"/>
          </w:tcPr>
          <w:p w:rsidR="007F6EF8" w:rsidRPr="007F6EF8" w:rsidRDefault="007F6EF8" w:rsidP="008F0782">
            <w:pPr>
              <w:rPr>
                <w:b/>
              </w:rPr>
            </w:pPr>
            <w:r w:rsidRPr="007F6EF8">
              <w:rPr>
                <w:b/>
              </w:rPr>
              <w:t>Article</w:t>
            </w:r>
          </w:p>
        </w:tc>
        <w:tc>
          <w:tcPr>
            <w:tcW w:w="5850" w:type="dxa"/>
          </w:tcPr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  <w:p w:rsidR="007F6EF8" w:rsidRPr="007F6EF8" w:rsidRDefault="007F6EF8" w:rsidP="00FE15C4">
            <w:pPr>
              <w:jc w:val="left"/>
            </w:pPr>
          </w:p>
        </w:tc>
        <w:tc>
          <w:tcPr>
            <w:tcW w:w="2610" w:type="dxa"/>
          </w:tcPr>
          <w:p w:rsidR="007F6EF8" w:rsidRPr="007F6EF8" w:rsidRDefault="007F6EF8" w:rsidP="00FE15C4">
            <w:pPr>
              <w:jc w:val="left"/>
              <w:rPr>
                <w:i/>
              </w:rPr>
            </w:pPr>
          </w:p>
        </w:tc>
      </w:tr>
      <w:tr w:rsidR="007F6EF8" w:rsidRPr="007F6EF8" w:rsidTr="00FE15C4">
        <w:tc>
          <w:tcPr>
            <w:tcW w:w="1908" w:type="dxa"/>
          </w:tcPr>
          <w:p w:rsidR="007F6EF8" w:rsidRPr="007F6EF8" w:rsidRDefault="007F6EF8" w:rsidP="008F0782">
            <w:pPr>
              <w:rPr>
                <w:b/>
              </w:rPr>
            </w:pPr>
            <w:r w:rsidRPr="007F6EF8">
              <w:rPr>
                <w:b/>
              </w:rPr>
              <w:t>Conference Presentation</w:t>
            </w:r>
          </w:p>
        </w:tc>
        <w:tc>
          <w:tcPr>
            <w:tcW w:w="5850" w:type="dxa"/>
          </w:tcPr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  <w:p w:rsidR="007F6EF8" w:rsidRPr="007F6EF8" w:rsidRDefault="007F6EF8" w:rsidP="00FE15C4">
            <w:pPr>
              <w:jc w:val="left"/>
            </w:pPr>
          </w:p>
        </w:tc>
        <w:tc>
          <w:tcPr>
            <w:tcW w:w="2610" w:type="dxa"/>
          </w:tcPr>
          <w:p w:rsidR="007F6EF8" w:rsidRPr="007F6EF8" w:rsidRDefault="007F6EF8" w:rsidP="00FE15C4">
            <w:pPr>
              <w:jc w:val="left"/>
            </w:pPr>
          </w:p>
        </w:tc>
      </w:tr>
      <w:tr w:rsidR="007F6EF8" w:rsidRPr="007F6EF8" w:rsidTr="00FE15C4">
        <w:tc>
          <w:tcPr>
            <w:tcW w:w="1908" w:type="dxa"/>
          </w:tcPr>
          <w:p w:rsidR="007F6EF8" w:rsidRPr="007F6EF8" w:rsidRDefault="007F6EF8" w:rsidP="008F0782">
            <w:pPr>
              <w:rPr>
                <w:b/>
              </w:rPr>
            </w:pPr>
            <w:r w:rsidRPr="007F6EF8">
              <w:rPr>
                <w:b/>
              </w:rPr>
              <w:t>Conference Presentation</w:t>
            </w:r>
          </w:p>
        </w:tc>
        <w:tc>
          <w:tcPr>
            <w:tcW w:w="5850" w:type="dxa"/>
          </w:tcPr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  <w:p w:rsidR="007F6EF8" w:rsidRPr="007F6EF8" w:rsidRDefault="007F6EF8" w:rsidP="00FE15C4">
            <w:pPr>
              <w:jc w:val="left"/>
            </w:pPr>
          </w:p>
        </w:tc>
        <w:tc>
          <w:tcPr>
            <w:tcW w:w="2610" w:type="dxa"/>
          </w:tcPr>
          <w:p w:rsidR="007F6EF8" w:rsidRPr="007F6EF8" w:rsidRDefault="007F6EF8" w:rsidP="00FE15C4">
            <w:pPr>
              <w:jc w:val="left"/>
            </w:pPr>
          </w:p>
        </w:tc>
      </w:tr>
      <w:tr w:rsidR="007F6EF8" w:rsidRPr="007F6EF8" w:rsidTr="00FE15C4">
        <w:tc>
          <w:tcPr>
            <w:tcW w:w="1908" w:type="dxa"/>
          </w:tcPr>
          <w:p w:rsidR="007F6EF8" w:rsidRPr="007F6EF8" w:rsidRDefault="007F6EF8" w:rsidP="008F0782">
            <w:pPr>
              <w:rPr>
                <w:b/>
              </w:rPr>
            </w:pPr>
            <w:r w:rsidRPr="007F6EF8">
              <w:rPr>
                <w:b/>
              </w:rPr>
              <w:t>Poster</w:t>
            </w:r>
          </w:p>
        </w:tc>
        <w:tc>
          <w:tcPr>
            <w:tcW w:w="5850" w:type="dxa"/>
          </w:tcPr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  <w:p w:rsidR="007F6EF8" w:rsidRPr="007F6EF8" w:rsidRDefault="007F6EF8" w:rsidP="00FE15C4">
            <w:pPr>
              <w:jc w:val="left"/>
            </w:pPr>
          </w:p>
        </w:tc>
        <w:tc>
          <w:tcPr>
            <w:tcW w:w="2610" w:type="dxa"/>
          </w:tcPr>
          <w:p w:rsidR="007F6EF8" w:rsidRPr="007F6EF8" w:rsidRDefault="007F6EF8" w:rsidP="00FE15C4">
            <w:pPr>
              <w:jc w:val="left"/>
            </w:pPr>
          </w:p>
        </w:tc>
      </w:tr>
      <w:tr w:rsidR="007F6EF8" w:rsidRPr="007F6EF8" w:rsidTr="00FE15C4">
        <w:tc>
          <w:tcPr>
            <w:tcW w:w="1908" w:type="dxa"/>
          </w:tcPr>
          <w:p w:rsidR="007F6EF8" w:rsidRPr="007F6EF8" w:rsidRDefault="007F6EF8" w:rsidP="008F0782">
            <w:pPr>
              <w:rPr>
                <w:b/>
              </w:rPr>
            </w:pPr>
            <w:r w:rsidRPr="007F6EF8">
              <w:rPr>
                <w:b/>
              </w:rPr>
              <w:t>Poster</w:t>
            </w:r>
          </w:p>
        </w:tc>
        <w:tc>
          <w:tcPr>
            <w:tcW w:w="5850" w:type="dxa"/>
          </w:tcPr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  <w:p w:rsidR="007F6EF8" w:rsidRPr="007F6EF8" w:rsidRDefault="007F6EF8" w:rsidP="00FE15C4">
            <w:pPr>
              <w:jc w:val="left"/>
            </w:pPr>
          </w:p>
        </w:tc>
        <w:tc>
          <w:tcPr>
            <w:tcW w:w="2610" w:type="dxa"/>
          </w:tcPr>
          <w:p w:rsidR="007F6EF8" w:rsidRPr="007F6EF8" w:rsidRDefault="007F6EF8" w:rsidP="00FE15C4">
            <w:pPr>
              <w:jc w:val="left"/>
            </w:pPr>
          </w:p>
        </w:tc>
      </w:tr>
      <w:tr w:rsidR="007F6EF8" w:rsidRPr="007F6EF8" w:rsidTr="00FE15C4">
        <w:tc>
          <w:tcPr>
            <w:tcW w:w="1908" w:type="dxa"/>
          </w:tcPr>
          <w:p w:rsidR="007F6EF8" w:rsidRPr="007F6EF8" w:rsidRDefault="007F6EF8" w:rsidP="008F0782">
            <w:pPr>
              <w:rPr>
                <w:b/>
              </w:rPr>
            </w:pPr>
            <w:proofErr w:type="spellStart"/>
            <w:r w:rsidRPr="007F6EF8">
              <w:rPr>
                <w:b/>
              </w:rPr>
              <w:t>Powerpoint</w:t>
            </w:r>
            <w:proofErr w:type="spellEnd"/>
          </w:p>
        </w:tc>
        <w:tc>
          <w:tcPr>
            <w:tcW w:w="5850" w:type="dxa"/>
          </w:tcPr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  <w:p w:rsidR="007F6EF8" w:rsidRPr="007F6EF8" w:rsidRDefault="007F6EF8" w:rsidP="00FE15C4">
            <w:pPr>
              <w:jc w:val="left"/>
            </w:pPr>
          </w:p>
        </w:tc>
        <w:tc>
          <w:tcPr>
            <w:tcW w:w="2610" w:type="dxa"/>
          </w:tcPr>
          <w:p w:rsidR="007F6EF8" w:rsidRPr="007F6EF8" w:rsidRDefault="007F6EF8" w:rsidP="00FE15C4">
            <w:pPr>
              <w:jc w:val="left"/>
            </w:pPr>
          </w:p>
        </w:tc>
      </w:tr>
      <w:tr w:rsidR="007F6EF8" w:rsidRPr="007F6EF8" w:rsidTr="00FE15C4">
        <w:tc>
          <w:tcPr>
            <w:tcW w:w="1908" w:type="dxa"/>
          </w:tcPr>
          <w:p w:rsidR="007F6EF8" w:rsidRPr="007F6EF8" w:rsidRDefault="007F6EF8" w:rsidP="008F0782">
            <w:pPr>
              <w:rPr>
                <w:b/>
              </w:rPr>
            </w:pPr>
            <w:proofErr w:type="spellStart"/>
            <w:r w:rsidRPr="007F6EF8">
              <w:rPr>
                <w:b/>
              </w:rPr>
              <w:t>Powerpoint</w:t>
            </w:r>
            <w:proofErr w:type="spellEnd"/>
          </w:p>
        </w:tc>
        <w:tc>
          <w:tcPr>
            <w:tcW w:w="5850" w:type="dxa"/>
          </w:tcPr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  <w:p w:rsidR="007F6EF8" w:rsidRPr="007F6EF8" w:rsidRDefault="007F6EF8" w:rsidP="00FE15C4">
            <w:pPr>
              <w:jc w:val="left"/>
            </w:pPr>
          </w:p>
        </w:tc>
        <w:tc>
          <w:tcPr>
            <w:tcW w:w="2610" w:type="dxa"/>
          </w:tcPr>
          <w:p w:rsidR="007F6EF8" w:rsidRPr="007F6EF8" w:rsidRDefault="007F6EF8" w:rsidP="00FE15C4">
            <w:pPr>
              <w:jc w:val="left"/>
            </w:pPr>
          </w:p>
        </w:tc>
      </w:tr>
      <w:tr w:rsidR="007F6EF8" w:rsidRPr="007F6EF8" w:rsidTr="00FE15C4">
        <w:tc>
          <w:tcPr>
            <w:tcW w:w="1908" w:type="dxa"/>
          </w:tcPr>
          <w:p w:rsidR="007F6EF8" w:rsidRPr="007F6EF8" w:rsidRDefault="007F6EF8" w:rsidP="008F0782">
            <w:pPr>
              <w:rPr>
                <w:b/>
              </w:rPr>
            </w:pPr>
            <w:r w:rsidRPr="007F6EF8">
              <w:rPr>
                <w:b/>
              </w:rPr>
              <w:t>Report</w:t>
            </w:r>
          </w:p>
        </w:tc>
        <w:tc>
          <w:tcPr>
            <w:tcW w:w="5850" w:type="dxa"/>
          </w:tcPr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</w:tc>
        <w:tc>
          <w:tcPr>
            <w:tcW w:w="2610" w:type="dxa"/>
          </w:tcPr>
          <w:p w:rsidR="007F6EF8" w:rsidRPr="007F6EF8" w:rsidRDefault="007F6EF8" w:rsidP="00FE15C4">
            <w:pPr>
              <w:jc w:val="left"/>
            </w:pPr>
          </w:p>
        </w:tc>
      </w:tr>
      <w:tr w:rsidR="007F6EF8" w:rsidRPr="007F6EF8" w:rsidTr="00FE15C4">
        <w:tc>
          <w:tcPr>
            <w:tcW w:w="1908" w:type="dxa"/>
          </w:tcPr>
          <w:p w:rsidR="007F6EF8" w:rsidRPr="007F6EF8" w:rsidRDefault="007F6EF8" w:rsidP="008F0782">
            <w:pPr>
              <w:rPr>
                <w:b/>
              </w:rPr>
            </w:pPr>
            <w:r w:rsidRPr="007F6EF8">
              <w:rPr>
                <w:b/>
              </w:rPr>
              <w:t>Report</w:t>
            </w:r>
          </w:p>
        </w:tc>
        <w:tc>
          <w:tcPr>
            <w:tcW w:w="5850" w:type="dxa"/>
          </w:tcPr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</w:tc>
        <w:tc>
          <w:tcPr>
            <w:tcW w:w="2610" w:type="dxa"/>
          </w:tcPr>
          <w:p w:rsidR="007F6EF8" w:rsidRPr="007F6EF8" w:rsidRDefault="007F6EF8" w:rsidP="00FE15C4">
            <w:pPr>
              <w:jc w:val="left"/>
            </w:pPr>
          </w:p>
        </w:tc>
      </w:tr>
      <w:tr w:rsidR="007F6EF8" w:rsidRPr="007F6EF8" w:rsidTr="00FE15C4">
        <w:tc>
          <w:tcPr>
            <w:tcW w:w="1908" w:type="dxa"/>
          </w:tcPr>
          <w:p w:rsidR="007F6EF8" w:rsidRPr="007F6EF8" w:rsidRDefault="007F6EF8" w:rsidP="00FE15C4">
            <w:pPr>
              <w:jc w:val="left"/>
              <w:rPr>
                <w:b/>
              </w:rPr>
            </w:pPr>
          </w:p>
        </w:tc>
        <w:tc>
          <w:tcPr>
            <w:tcW w:w="5850" w:type="dxa"/>
          </w:tcPr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</w:tc>
        <w:tc>
          <w:tcPr>
            <w:tcW w:w="2610" w:type="dxa"/>
          </w:tcPr>
          <w:p w:rsidR="007F6EF8" w:rsidRPr="007F6EF8" w:rsidRDefault="007F6EF8" w:rsidP="00FE15C4">
            <w:pPr>
              <w:jc w:val="left"/>
            </w:pPr>
          </w:p>
        </w:tc>
      </w:tr>
      <w:tr w:rsidR="007F6EF8" w:rsidRPr="007F6EF8" w:rsidTr="00FE15C4">
        <w:tc>
          <w:tcPr>
            <w:tcW w:w="1908" w:type="dxa"/>
          </w:tcPr>
          <w:p w:rsidR="007F6EF8" w:rsidRPr="007F6EF8" w:rsidRDefault="007F6EF8" w:rsidP="00FE15C4">
            <w:pPr>
              <w:jc w:val="left"/>
              <w:rPr>
                <w:b/>
              </w:rPr>
            </w:pPr>
          </w:p>
        </w:tc>
        <w:tc>
          <w:tcPr>
            <w:tcW w:w="5850" w:type="dxa"/>
          </w:tcPr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</w:tc>
        <w:tc>
          <w:tcPr>
            <w:tcW w:w="2610" w:type="dxa"/>
          </w:tcPr>
          <w:p w:rsidR="007F6EF8" w:rsidRPr="007F6EF8" w:rsidRDefault="007F6EF8" w:rsidP="00FE15C4">
            <w:pPr>
              <w:jc w:val="left"/>
            </w:pPr>
          </w:p>
        </w:tc>
      </w:tr>
      <w:tr w:rsidR="007F6EF8" w:rsidRPr="007F6EF8" w:rsidTr="00FE15C4">
        <w:tc>
          <w:tcPr>
            <w:tcW w:w="1908" w:type="dxa"/>
          </w:tcPr>
          <w:p w:rsidR="007F6EF8" w:rsidRPr="007F6EF8" w:rsidRDefault="007F6EF8" w:rsidP="00FE15C4">
            <w:pPr>
              <w:jc w:val="left"/>
              <w:rPr>
                <w:b/>
              </w:rPr>
            </w:pPr>
          </w:p>
        </w:tc>
        <w:tc>
          <w:tcPr>
            <w:tcW w:w="5850" w:type="dxa"/>
          </w:tcPr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  <w:p w:rsidR="007F6EF8" w:rsidRDefault="007F6EF8" w:rsidP="00FE15C4">
            <w:pPr>
              <w:jc w:val="left"/>
            </w:pPr>
          </w:p>
        </w:tc>
        <w:tc>
          <w:tcPr>
            <w:tcW w:w="2610" w:type="dxa"/>
          </w:tcPr>
          <w:p w:rsidR="007F6EF8" w:rsidRPr="007F6EF8" w:rsidRDefault="007F6EF8" w:rsidP="00FE15C4">
            <w:pPr>
              <w:jc w:val="left"/>
            </w:pPr>
          </w:p>
        </w:tc>
      </w:tr>
    </w:tbl>
    <w:p w:rsidR="00353F49" w:rsidRDefault="00353F49" w:rsidP="00353F49">
      <w:pPr>
        <w:jc w:val="left"/>
      </w:pPr>
    </w:p>
    <w:sectPr w:rsidR="00353F49" w:rsidSect="00353F49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49"/>
    <w:rsid w:val="00073198"/>
    <w:rsid w:val="000F1778"/>
    <w:rsid w:val="00134EFA"/>
    <w:rsid w:val="001B6D6C"/>
    <w:rsid w:val="001F507D"/>
    <w:rsid w:val="0026674D"/>
    <w:rsid w:val="002A2A19"/>
    <w:rsid w:val="002B7109"/>
    <w:rsid w:val="002D235D"/>
    <w:rsid w:val="00353F49"/>
    <w:rsid w:val="00435154"/>
    <w:rsid w:val="004B2CC9"/>
    <w:rsid w:val="004C22CD"/>
    <w:rsid w:val="00506E4B"/>
    <w:rsid w:val="00563AAA"/>
    <w:rsid w:val="006E1703"/>
    <w:rsid w:val="0071213D"/>
    <w:rsid w:val="00714437"/>
    <w:rsid w:val="0076179A"/>
    <w:rsid w:val="007F6EF8"/>
    <w:rsid w:val="00815F7B"/>
    <w:rsid w:val="00823FD1"/>
    <w:rsid w:val="00840362"/>
    <w:rsid w:val="008D5681"/>
    <w:rsid w:val="008F0782"/>
    <w:rsid w:val="009327E9"/>
    <w:rsid w:val="00942C99"/>
    <w:rsid w:val="00956851"/>
    <w:rsid w:val="009947E4"/>
    <w:rsid w:val="00A16A5D"/>
    <w:rsid w:val="00AF244B"/>
    <w:rsid w:val="00B03F4F"/>
    <w:rsid w:val="00CC12E9"/>
    <w:rsid w:val="00CD1097"/>
    <w:rsid w:val="00CF4748"/>
    <w:rsid w:val="00D43EB8"/>
    <w:rsid w:val="00DA338D"/>
    <w:rsid w:val="00DB3493"/>
    <w:rsid w:val="00DE06E7"/>
    <w:rsid w:val="00E52FFA"/>
    <w:rsid w:val="00F92D6B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55DE4"/>
  <w15:docId w15:val="{32960A0B-3B24-4932-8A18-3BCD5D20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F49"/>
  </w:style>
  <w:style w:type="paragraph" w:styleId="Heading1">
    <w:name w:val="heading 1"/>
    <w:basedOn w:val="Normal"/>
    <w:next w:val="Normal"/>
    <w:link w:val="Heading1Char"/>
    <w:uiPriority w:val="9"/>
    <w:qFormat/>
    <w:rsid w:val="007F6EF8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F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6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F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connordm</dc:creator>
  <cp:lastModifiedBy>Diane Doberneck</cp:lastModifiedBy>
  <cp:revision>4</cp:revision>
  <cp:lastPrinted>2018-08-24T13:19:00Z</cp:lastPrinted>
  <dcterms:created xsi:type="dcterms:W3CDTF">2019-12-16T18:11:00Z</dcterms:created>
  <dcterms:modified xsi:type="dcterms:W3CDTF">2021-02-16T20:08:00Z</dcterms:modified>
</cp:coreProperties>
</file>